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﻿海南开放大学-WPS正版激活使用说明</w:t>
      </w:r>
    </w:p>
    <w:p>
      <w:pPr>
        <w:pStyle w:val="3"/>
        <w:jc w:val="left"/>
      </w:pPr>
      <w:r>
        <w:rPr/>
        <w:t>一、正版软件激活三步走</w:t>
      </w:r>
    </w:p>
    <w:tbl>
      <w:tblPr>
        <w:tblStyle w:val="15"/>
        <w:tblW w:w="8057.75" w:type="dxa"/>
      </w:tblPr>
      <w:tblGrid/>
      <w:tr>
        <w:tblPrEx/>
        <w:trPr/>
        <w:tc>
          <w:tcPr>
            <w:tcW w:w="8057.75" w:type="dxa"/>
            <w:shd w:val="clear" w:color="ffffff" w:fill="FAF1E6"/>
          </w:tcPr>
          <w:p>
            <w:pPr>
              <w:jc w:val="left"/>
            </w:pPr>
            <w:r>
              <w:rPr>
                <w:b/>
                <w:bCs/>
                <w:sz w:val="26"/>
                <w:szCs w:val="26"/>
              </w:rPr>
              <w:t>正版软件激活主要分为三步：</w:t>
            </w:r>
          </w:p>
          <w:p>
            <w:pPr>
              <w:jc w:val="left"/>
            </w:pPr>
            <w:r>
              <w:rPr>
                <w:b/>
                <w:bCs/>
              </w:rPr>
              <w:t>第一步：微信扫码加入海南开放大学；</w:t>
            </w:r>
          </w:p>
          <w:p>
            <w:pPr>
              <w:jc w:val="left"/>
            </w:pPr>
            <w:r>
              <w:rPr>
                <w:b/>
                <w:bCs/>
              </w:rPr>
              <w:t>第二步：下载WPS365教育版安装包进行安装；</w:t>
            </w:r>
          </w:p>
          <w:p>
            <w:pPr>
              <w:jc w:val="left"/>
            </w:pPr>
            <w:r>
              <w:rPr>
                <w:b/>
                <w:bCs/>
              </w:rPr>
              <w:t>第三步：登录加入学校的账号（学校账号包含WPS会员增值权益）。</w:t>
            </w:r>
          </w:p>
        </w:tc>
      </w:tr>
    </w:tbl>
    <w:p>
      <w:pPr>
        <w:pStyle w:val="5"/>
        <w:numPr>
          <w:ilvl w:val="0"/>
          <w:numId w:val="3"/>
        </w:numPr>
        <w:jc w:val="left"/>
      </w:pPr>
      <w:r>
        <w:rPr/>
        <w:t>手机微信扫一扫</w:t>
      </w:r>
      <w:r>
        <w:rPr>
          <w:color w:val="0E52D4"/>
        </w:rPr>
        <w:t>海开大</w:t>
      </w:r>
      <w:r>
        <w:rPr/>
        <w:t>专属二维码，填写相关信息，提交申请，等待审核~</w:t>
      </w:r>
    </w:p>
    <w:p>
      <w:pPr>
        <w:jc w:val="left"/>
      </w:pPr>
      <w:r>
        <w:rPr/>
        <w:drawing>
          <wp:inline distT="0" distB="0" distL="0" distR="0">
            <wp:extent cx="1714500" cy="1714500"/>
            <wp:effectExtent l="0" t="0" r="0" b="0"/>
            <wp:docPr id="1" name="Picture 5" descr="YH2VABIA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YH2VABIAW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left"/>
      </w:pPr>
      <w:r>
        <w:rPr/>
        <w:t>2、所有电脑下载WPS365教育版，浏览器打开链接，按照提示即可下载</w:t>
      </w:r>
    </w:p>
    <w:p>
      <w:pPr>
        <w:jc w:val="left"/>
      </w:pPr>
      <w:r>
        <w:rPr/>
        <w:t xml:space="preserve">  </w:t>
      </w:r>
      <w:r>
        <w:rPr>
          <w:b/>
          <w:bCs/>
        </w:rPr>
        <w:t xml:space="preserve">   下载地址：</w:t>
      </w:r>
      <w:r>
        <w:rPr/>
        <w:fldChar w:fldCharType="begin"/>
      </w:r>
      <w:r>
        <w:rPr/>
        <w:instrText xml:space="preserve"> HYPERLINK "https://365.wps.cn/edu/home" </w:instrText>
      </w:r>
      <w:r>
        <w:rPr/>
        <w:fldChar w:fldCharType="separate"/>
      </w:r>
      <w:r>
        <w:rPr>
          <w:rStyle w:val="10"/>
          <w:b/>
          <w:bCs/>
        </w:rPr>
        <w:t>https://365.wps.cn/edu/home</w:t>
      </w:r>
      <w:r>
        <w:rPr/>
        <w:fldChar w:fldCharType="end"/>
      </w:r>
    </w:p>
    <w:p>
      <w:pPr>
        <w:jc w:val="center"/>
      </w:pPr>
      <w:r>
        <w:rPr/>
        <w:drawing>
          <wp:inline distT="0" distB="0" distL="0" distR="0">
            <wp:extent cx="5270500" cy="2885504"/>
            <wp:effectExtent l="0" t="0" r="0" b="0"/>
            <wp:docPr id="2" name="Picture 6" descr="HPZUYBIA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PZUYBIA4U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left"/>
      </w:pPr>
      <w:r>
        <w:rPr/>
        <w:t>3、手机端前往各自应用商城下载WPS，选择微信登录账号，出现</w:t>
      </w:r>
      <w:r>
        <w:rPr>
          <w:b/>
          <w:bCs/>
          <w:color w:val="C21C13"/>
        </w:rPr>
        <w:t>“海南开放大学”</w:t>
      </w:r>
      <w:r>
        <w:rPr/>
        <w:t>即可；</w:t>
      </w:r>
    </w:p>
    <w:p>
      <w:pPr>
        <w:pStyle w:val="5"/>
        <w:jc w:val="left"/>
      </w:pPr>
      <w:r>
        <w:rPr/>
        <w:t>4、下载完成后双击安装，安装完毕后，微信登录</w:t>
      </w:r>
      <w:r>
        <w:rPr>
          <w:color w:val="C21C13"/>
        </w:rPr>
        <w:t>“海南开放大学账号”</w:t>
      </w:r>
      <w:r>
        <w:rPr/>
        <w:t xml:space="preserve">即可获取专属会员权益； </w:t>
      </w:r>
    </w:p>
    <w:tbl>
      <w:tblPr>
        <w:tblW w:w="8300" w:type="dxa"/>
        <w:tblCellMar>
          <w:left w:w="54" w:type="dxa"/>
          <w:right w:w="54" w:type="dxa"/>
        </w:tblCellMar>
      </w:tblPr>
      <w:tblGrid>
        <w:gridCol w:w="3260"/>
        <w:gridCol w:w="5040"/>
      </w:tblGrid>
      <w:tr>
        <w:tblPrEx/>
        <w:trPr/>
        <w:tc>
          <w:tcPr>
            <w:tcW w:w="3260" w:type="dxa"/>
          </w:tcPr>
          <w:p>
            <w:pPr/>
            <w:r>
              <w:rPr/>
              <w:drawing>
                <wp:inline distT="0" distB="0" distL="0" distR="0">
                  <wp:extent cx="2001498" cy="1416487"/>
                  <wp:effectExtent l="0" t="0" r="0" b="0"/>
                  <wp:docPr id="3" name="Picture 7" descr="ZLFFGBAA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ZLFFGBAAU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498" cy="141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>
            <w:pPr/>
            <w:r>
              <w:rPr/>
              <w:drawing>
                <wp:inline distT="0" distB="0" distL="0" distR="0">
                  <wp:extent cx="3131842" cy="1416487"/>
                  <wp:effectExtent l="0" t="0" r="0" b="0"/>
                  <wp:docPr id="4" name="Picture 8" descr="QX3VABIA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QX3VABIAUM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42" cy="141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3260" w:type="dxa"/>
          </w:tcPr>
          <w:p>
            <w:pPr>
              <w:jc w:val="center"/>
            </w:pPr>
            <w:r>
              <w:rPr>
                <w:color w:val="#5c6066"/>
              </w:rPr>
              <w:t>安装界面</w:t>
            </w:r>
          </w:p>
        </w:tc>
        <w:tc>
          <w:tcPr>
            <w:tcW w:w="5040" w:type="dxa"/>
          </w:tcPr>
          <w:p>
            <w:pPr>
              <w:jc w:val="center"/>
            </w:pPr>
            <w:r>
              <w:rPr>
                <w:color w:val="#5c6066"/>
              </w:rPr>
              <w:t>查看是否正确登录</w:t>
            </w:r>
          </w:p>
        </w:tc>
      </w:tr>
    </w:tbl>
    <w:p>
      <w:pPr>
        <w:pStyle w:val="5"/>
        <w:jc w:val="left"/>
      </w:pPr>
      <w:r>
        <w:rPr/>
        <w:t>⏰</w:t>
      </w:r>
      <w:r>
        <w:rPr/>
        <w:t>常见问题解答</w:t>
      </w:r>
    </w:p>
    <w:tbl>
      <w:tblPr>
        <w:tblStyle w:val="15"/>
        <w:tblW w:w="8057.75" w:type="dxa"/>
      </w:tblPr>
      <w:tblGrid/>
      <w:tr>
        <w:tblPrEx/>
        <w:trPr/>
        <w:tc>
          <w:tcPr>
            <w:tcW w:w="8057.75" w:type="dxa"/>
            <w:shd w:val="clear" w:color="ffffff" w:fill="FAF1E6"/>
          </w:tcPr>
          <w:p>
            <w:pPr>
              <w:jc w:val="left"/>
            </w:pPr>
            <w:r>
              <w:rPr/>
              <w:t>Q1：校园账号和个人账号是什么关系，有什么区别？</w:t>
            </w:r>
          </w:p>
          <w:p>
            <w:pPr>
              <w:jc w:val="left"/>
            </w:pPr>
            <w:r>
              <w:rPr/>
              <w:t>A：大家可以把校园和个人账号理解为两个身份，无需下载额外的app，而这两个身份可以点击头像轻松切换~校园账号是使用校园存储空间的，是大家个人存储空间基础上的扩容，团队内都是老师同学，文档可以轻松设置仅校内查看，与校内老师、同学共享/协作编辑更便捷。</w:t>
            </w:r>
          </w:p>
          <w:p>
            <w:pPr>
              <w:jc w:val="left"/>
            </w:pPr>
          </w:p>
          <w:p>
            <w:pPr>
              <w:jc w:val="left"/>
            </w:pPr>
            <w:r>
              <w:rPr/>
              <w:t>Q2：请问金山文档和WPS有何区别？</w:t>
            </w:r>
          </w:p>
          <w:p>
            <w:pPr>
              <w:jc w:val="left"/>
            </w:pPr>
            <w:r>
              <w:rPr/>
              <w:t>A：金山文档和WPS都是金山数字办公平台的办公产品。相比与WPS专业的本地编辑能力，金山文档注重多人实时协作编辑，修改后自动云端保存，让大家告别反复传文件；兼容Office文档，无需转换格式；实时同步WPS、金山文档网页版、客户端、小程序，随时随地随心编辑。</w:t>
            </w:r>
          </w:p>
          <w:p>
            <w:pPr>
              <w:jc w:val="left"/>
            </w:pPr>
            <w:r>
              <w:rPr/>
              <w:t>金山文档在办公学习中随处可见，一直在为大家的文档处理能力锦上添花，速来了解</w:t>
            </w:r>
            <w:r>
              <w:rPr/>
              <w:t>👇</w:t>
            </w:r>
          </w:p>
        </w:tc>
      </w:tr>
    </w:tbl>
    <w:p>
      <w:pPr>
        <w:jc w:val="left"/>
      </w:pPr>
    </w:p>
    <w:p>
      <w:pPr>
        <w:pStyle w:val="5"/>
        <w:jc w:val="left"/>
      </w:pPr>
      <w:r>
        <w:rPr/>
        <w:t>会员权益部分产品介绍</w:t>
      </w:r>
    </w:p>
    <w:p>
      <w:pPr>
        <w:pStyle w:val="7"/>
        <w:numPr>
          <w:ilvl w:val="0"/>
          <w:numId w:val="4"/>
        </w:numPr>
        <w:jc w:val="left"/>
      </w:pPr>
      <w:r>
        <w:rPr/>
        <w:t>金山PDF</w:t>
      </w:r>
    </w:p>
    <w:p>
      <w:pPr>
        <w:jc w:val="left"/>
      </w:pPr>
      <w:r>
        <w:rPr>
          <w:b/>
          <w:bCs/>
        </w:rPr>
        <w:t>文件处理方便快捷，多种格式随心切换</w:t>
      </w:r>
    </w:p>
    <w:p>
      <w:pPr>
        <w:jc w:val="left"/>
      </w:pPr>
      <w:r>
        <w:rPr/>
        <w:t>不必费时费力全网查找转换器，无论是PDF转Word、Excel、PPT等常规文件的转换，还是PDF与图片、CAD的互转，都可以用「金山PDF转换」直接完成，方便又快捷。</w:t>
      </w:r>
    </w:p>
    <w:p>
      <w:pPr>
        <w:jc w:val="left"/>
      </w:pPr>
      <w:r>
        <w:rPr/>
        <w:drawing>
          <wp:inline distT="0" distB="0" distL="0" distR="0">
            <wp:extent cx="3609975" cy="2358695"/>
            <wp:effectExtent l="0" t="0" r="0" b="0"/>
            <wp:docPr id="5" name="Picture 9" descr="SKUJSBAB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SKUJSBABF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t>想对版面固定的PDF进行修改，一般都要先转换成可编辑的文件格式。但在WPS上处理PDF文件，无需转换，直接就能编辑内容。</w:t>
      </w:r>
    </w:p>
    <w:p>
      <w:pPr>
        <w:jc w:val="left"/>
      </w:pPr>
      <w:r>
        <w:rPr/>
        <w:drawing>
          <wp:inline distT="0" distB="0" distL="0" distR="0">
            <wp:extent cx="3629025" cy="2399189"/>
            <wp:effectExtent l="0" t="0" r="0" b="0"/>
            <wp:docPr id="6" name="Picture 10" descr="SKUJSBAB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SKUJSBABM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9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t>有时 PDF 文件会被要求每页加上企业 LOGO 或水印。如果 PDF 文件页数很多，或有十几份文件，那工作量就会令人非常头大。WPS PDF的「</w:t>
      </w:r>
      <w:r>
        <w:rPr>
          <w:b/>
          <w:bCs/>
        </w:rPr>
        <w:t>水印</w:t>
      </w:r>
      <w:r>
        <w:rPr/>
        <w:t>」工具可以一键添加水印。</w:t>
      </w:r>
    </w:p>
    <w:p>
      <w:pPr>
        <w:jc w:val="left"/>
      </w:pPr>
      <w:r>
        <w:rPr/>
        <w:drawing>
          <wp:inline distT="0" distB="0" distL="0" distR="0">
            <wp:extent cx="3695700" cy="2442108"/>
            <wp:effectExtent l="0" t="0" r="0" b="0"/>
            <wp:docPr id="7" name="Picture 11" descr="SSUJSBAA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SSUJSBAA5Q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4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7"/>
        <w:numPr>
          <w:ilvl w:val="0"/>
          <w:numId w:val="4"/>
        </w:numPr>
        <w:jc w:val="left"/>
      </w:pPr>
      <w:r>
        <w:rPr>
          <w:b/>
          <w:bCs/>
        </w:rPr>
        <w:t>在线文档</w:t>
      </w:r>
    </w:p>
    <w:p>
      <w:pPr>
        <w:jc w:val="left"/>
      </w:pPr>
      <w:r>
        <w:rPr>
          <w:b/>
          <w:bCs/>
        </w:rPr>
        <w:t>界面更简洁、设计更随心</w:t>
      </w:r>
    </w:p>
    <w:p>
      <w:pPr>
        <w:jc w:val="left"/>
      </w:pPr>
      <w:r>
        <w:rPr/>
        <w:t>常用于小组作业、宣传推送协作编辑、资料共享。</w:t>
      </w:r>
      <w:r>
        <w:rPr>
          <w:b/>
          <w:bCs/>
          <w:color w:val="0E52D4"/>
        </w:rPr>
        <w:t>用在线文档创建作业，分享链接老师即可批改作业，学生同步查看，批作业也不用下载文件啦~</w:t>
      </w:r>
      <w:r>
        <w:rPr/>
        <w:t>表情、高亮、侧边评论、图片合并等众多功能轻松操作，助力你的文档美观又清晰。</w:t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3781425" cy="3848950"/>
            <wp:effectExtent l="0" t="0" r="0" b="0"/>
            <wp:docPr id="8" name="Picture 12" descr="ZIMFKAY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ZIMFKAYAR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8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jc w:val="left"/>
      </w:pPr>
      <w:r>
        <w:rPr/>
        <w:t>团队文件夹</w:t>
      </w:r>
    </w:p>
    <w:p>
      <w:pPr>
        <w:jc w:val="left"/>
      </w:pPr>
      <w:r>
        <w:rPr>
          <w:b/>
          <w:bCs/>
        </w:rPr>
        <w:t>仅团队内成员可见的共享资料库</w:t>
      </w:r>
    </w:p>
    <w:p>
      <w:pPr>
        <w:jc w:val="left"/>
      </w:pPr>
      <w:r>
        <w:rPr/>
        <w:t>常用于课题小组、教师团队、社团、学生会...</w:t>
      </w:r>
    </w:p>
    <w:p>
      <w:pPr>
        <w:jc w:val="left"/>
      </w:pPr>
      <w:r>
        <w:rPr>
          <w:color w:val="080F17"/>
        </w:rPr>
        <w:t>新建【企业团队】，邀请需要资料共享的伙伴，就可建立起仅团队内成员可见</w:t>
      </w:r>
      <w:r>
        <w:rPr/>
        <w:t>的</w:t>
      </w:r>
      <w:r>
        <w:rPr>
          <w:b/>
          <w:bCs/>
          <w:color w:val="0E52D4"/>
        </w:rPr>
        <w:t>资料库</w:t>
      </w:r>
      <w:r>
        <w:rPr/>
        <w:t>。</w:t>
      </w:r>
    </w:p>
    <w:p>
      <w:pPr>
        <w:jc w:val="left"/>
      </w:pPr>
      <w:r>
        <w:rPr/>
        <w:t>工作资料的集中整理，便于团队成员协作与查看，文件安全精准把控</w:t>
      </w:r>
      <w:r>
        <w:rPr/>
        <w:t>，换届再也不会丢文件！</w:t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5238750" cy="2824169"/>
            <wp:effectExtent l="0" t="0" r="0" b="0"/>
            <wp:docPr id="9" name="Picture 13" descr="JP4UYBI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JP4UYBIAD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jc w:val="left"/>
      </w:pPr>
      <w:r>
        <w:rPr>
          <w:b/>
          <w:bCs/>
        </w:rPr>
        <w:t>金山表单</w:t>
      </w:r>
    </w:p>
    <w:p>
      <w:pPr>
        <w:jc w:val="left"/>
      </w:pPr>
      <w:r>
        <w:rPr>
          <w:b/>
          <w:bCs/>
        </w:rPr>
        <w:t>百万信息轻松收集，数据分析简单快捷</w:t>
      </w:r>
    </w:p>
    <w:p>
      <w:pPr>
        <w:jc w:val="left"/>
      </w:pPr>
      <w:r>
        <w:rPr/>
        <w:t>1000+模板免费用，信息统计、考试、打卡、接龙、投票...常用功能全部满足！</w:t>
      </w:r>
    </w:p>
    <w:p>
      <w:pPr>
        <w:jc w:val="left"/>
      </w:pPr>
      <w:r>
        <w:rPr>
          <w:b/>
          <w:bCs/>
          <w:color w:val="0E52D4"/>
        </w:rPr>
        <w:t>老师可通过表单收集信息，也可快速制作随堂练习或课后作业，支持多种题型，复杂公式也可拍照上传生成图片题。</w:t>
      </w:r>
      <w:r>
        <w:rPr/>
        <w:t>学生活动可用金山表单发放问卷、接龙、打卡，后台一键完成数据分析。</w:t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5038725" cy="3006505"/>
            <wp:effectExtent l="0" t="0" r="0" b="0"/>
            <wp:docPr id="10" name="Picture 14" descr="UPWUEAYA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UPWUEAYAX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jc w:val="left"/>
      </w:pPr>
      <w:r>
        <w:rPr>
          <w:b/>
          <w:bCs/>
        </w:rPr>
        <w:t>轻维表</w:t>
      </w:r>
    </w:p>
    <w:p>
      <w:pPr>
        <w:jc w:val="left"/>
      </w:pPr>
      <w:r>
        <w:rPr>
          <w:b/>
          <w:bCs/>
        </w:rPr>
        <w:t>多视图数据库</w:t>
      </w:r>
    </w:p>
    <w:p>
      <w:pPr>
        <w:jc w:val="left"/>
      </w:pPr>
      <w:r>
        <w:rPr/>
        <w:t>社团学生会活动流程安排、老师课题项目管理、办公室团队事项安排、时间节点、任务分工，一键共享，团队协作一目了然。</w:t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5270500" cy="2338394"/>
            <wp:effectExtent l="0" t="0" r="0" b="0"/>
            <wp:docPr id="11" name="Picture 15" descr="3ZHSOAYA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3ZHSOAYAA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jc w:val="left"/>
      </w:pPr>
      <w:r>
        <w:rPr/>
        <w:t>还有大家都爱</w:t>
      </w:r>
      <w:r>
        <w:rPr/>
        <w:t>用的——</w:t>
      </w:r>
      <w:r>
        <w:rPr>
          <w:b/>
          <w:bCs/>
        </w:rPr>
        <w:t>思维导图、流程图、日历和待办提醒</w:t>
      </w:r>
      <w:r>
        <w:rPr/>
        <w:t>等功能</w:t>
      </w:r>
    </w:p>
    <w:p>
      <w:pPr>
        <w:jc w:val="left"/>
      </w:pPr>
      <w:r>
        <w:rPr/>
        <w:t>极大丰富你的日常生活~办公学习，一个金山文档就够啦</w:t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4552950" cy="2168642"/>
            <wp:effectExtent l="0" t="0" r="0" b="0"/>
            <wp:docPr id="12" name="Picture 16" descr="A6WUMAY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A6WUMAYAN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4600575" cy="2225462"/>
            <wp:effectExtent l="0" t="0" r="0" b="0"/>
            <wp:docPr id="13" name="Picture 17" descr="5CWEMAY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5CWEMAYA6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4610100" cy="2599158"/>
            <wp:effectExtent l="0" t="0" r="0" b="0"/>
            <wp:docPr id="14" name="Picture 18" descr="MOWUMAY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MOWUMAYATU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5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5"/>
        <w:jc w:val="left"/>
      </w:pPr>
      <w:r>
        <w:rPr/>
        <w:t>在线文档优势</w:t>
      </w:r>
    </w:p>
    <w:p>
      <w:pPr>
        <w:pStyle w:val="7"/>
        <w:numPr>
          <w:ilvl w:val="0"/>
          <w:numId w:val="5"/>
        </w:numPr>
        <w:jc w:val="left"/>
      </w:pPr>
      <w:r>
        <w:rPr>
          <w:b/>
          <w:bCs/>
        </w:rPr>
        <w:t>多终端文件漫游</w:t>
      </w:r>
    </w:p>
    <w:tbl>
      <w:tblPr>
        <w:tblStyle w:val="15"/>
        <w:tblW w:w="8057.75" w:type="dxa"/>
      </w:tblPr>
      <w:tblGrid/>
      <w:tr>
        <w:tblPrEx/>
        <w:trPr/>
        <w:tc>
          <w:tcPr>
            <w:tcW w:w="8057.75" w:type="dxa"/>
            <w:shd w:val="clear" w:color="ffffff" w:fill="FAF1E6"/>
          </w:tcPr>
          <w:p>
            <w:pPr>
              <w:jc w:val="left"/>
            </w:pPr>
            <w:r>
              <w:rPr>
                <w:b/>
                <w:bCs/>
              </w:rPr>
              <w:t>老师Q1：</w:t>
            </w:r>
            <w:r>
              <w:rPr/>
              <w:t>整理好的课件资料习惯存到U盘，插到教室电脑上课，结果文件格式出错，课件打不开，影响上课</w:t>
            </w:r>
          </w:p>
          <w:p>
            <w:pPr>
              <w:jc w:val="left"/>
            </w:pPr>
            <w:r>
              <w:rPr>
                <w:b/>
                <w:bCs/>
              </w:rPr>
              <w:t>学生Q1：</w:t>
            </w:r>
            <w:r>
              <w:rPr/>
              <w:t>假期在校外玩耍，导师突然告诉我论文需要修改，可论文在宿舍电脑里呢，我怎么远程操作呀！</w:t>
            </w:r>
          </w:p>
        </w:tc>
      </w:tr>
    </w:tbl>
    <w:p>
      <w:pPr>
        <w:jc w:val="left"/>
      </w:pPr>
      <w:r>
        <w:rPr/>
        <w:t>金山文档无需下载，浏览器中输入</w:t>
      </w:r>
      <w:r>
        <w:rPr/>
        <w:fldChar w:fldCharType="begin"/>
      </w:r>
      <w:r>
        <w:rPr/>
        <w:instrText xml:space="preserve"> HYPERLINK "https://www.kdocs.cn" </w:instrText>
      </w:r>
      <w:r>
        <w:rPr/>
        <w:fldChar w:fldCharType="separate"/>
      </w:r>
      <w:r>
        <w:rPr>
          <w:rStyle w:val="10"/>
        </w:rPr>
        <w:t>https://www.kdocs.cn</w:t>
      </w:r>
      <w:r>
        <w:rPr/>
        <w:fldChar w:fldCharType="end"/>
      </w:r>
      <w:r>
        <w:rPr/>
        <w:t>，登录即可云端编辑。App、小程序、pc客户端、网页版，</w:t>
      </w:r>
      <w:r>
        <w:rPr>
          <w:color w:val="080F17"/>
        </w:rPr>
        <w:t>多种平台、任何设备，直接打开</w:t>
      </w:r>
      <w:r>
        <w:rPr/>
        <w:t>。</w:t>
      </w:r>
      <w:r>
        <w:rPr>
          <w:b/>
          <w:bCs/>
          <w:color w:val="0E52D4"/>
        </w:rPr>
        <w:t>各种文件随身走，处处可见、时时编辑，出去玩也可以抛开电脑！</w:t>
      </w:r>
    </w:p>
    <w:tbl>
      <w:tblPr>
        <w:tblW w:w="8300" w:type="dxa"/>
        <w:tblCellMar>
          <w:left w:w="54" w:type="dxa"/>
          <w:right w:w="54" w:type="dxa"/>
        </w:tblCellMar>
      </w:tblPr>
      <w:tblGrid>
        <w:gridCol w:w="5562"/>
        <w:gridCol w:w="2738"/>
      </w:tblGrid>
      <w:tr>
        <w:tblPrEx/>
        <w:trPr/>
        <w:tc>
          <w:tcPr>
            <w:tcW w:w="5562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3463188" cy="2381265"/>
                  <wp:effectExtent l="0" t="0" r="0" b="0"/>
                  <wp:docPr id="15" name="Picture 19" descr="ADWEEAYA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9" descr="ADWEEAYAJ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188" cy="23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1670152" cy="2381265"/>
                  <wp:effectExtent l="0" t="0" r="0" b="0"/>
                  <wp:docPr id="16" name="Picture 20" descr="HTWEEAYA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0" descr="HTWEEAYA3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152" cy="23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numPr>
          <w:ilvl w:val="0"/>
          <w:numId w:val="5"/>
        </w:numPr>
        <w:jc w:val="left"/>
      </w:pPr>
      <w:r>
        <w:rPr/>
        <w:t>云端安全协作</w:t>
      </w:r>
    </w:p>
    <w:tbl>
      <w:tblPr>
        <w:tblStyle w:val="15"/>
        <w:tblW w:w="8057.75" w:type="dxa"/>
      </w:tblPr>
      <w:tblGrid/>
      <w:tr>
        <w:tblPrEx/>
        <w:trPr/>
        <w:tc>
          <w:tcPr>
            <w:tcW w:w="8057.75" w:type="dxa"/>
            <w:shd w:val="clear" w:color="ffffff" w:fill="FAF1E6"/>
          </w:tcPr>
          <w:p>
            <w:pPr>
              <w:jc w:val="left"/>
            </w:pPr>
            <w:r>
              <w:rPr>
                <w:b/>
                <w:bCs/>
              </w:rPr>
              <w:t>老师Q2：</w:t>
            </w:r>
            <w:r>
              <w:rPr/>
              <w:t>学院申报课题项目，文件需经多位老师反复修改，版本太多怕认错</w:t>
            </w:r>
          </w:p>
          <w:p>
            <w:pPr>
              <w:jc w:val="left"/>
            </w:pPr>
            <w:r>
              <w:rPr>
                <w:b/>
                <w:bCs/>
              </w:rPr>
              <w:t>学生Q2：</w:t>
            </w:r>
            <w:r>
              <w:rPr/>
              <w:t>小组作业需要同学们合作，大家的文档拼拼凑凑，还需要专人负责汇总整理</w:t>
            </w:r>
          </w:p>
        </w:tc>
      </w:tr>
    </w:tbl>
    <w:p>
      <w:pPr>
        <w:jc w:val="left"/>
      </w:pPr>
      <w:r>
        <w:rPr/>
        <w:t>在线文档可以随时随地协作编辑，不必反复改版、拼凑资料，文档创建者可设</w:t>
      </w:r>
      <w:r>
        <w:rPr>
          <w:b/>
          <w:bCs/>
          <w:color w:val="0E52D4"/>
        </w:rPr>
        <w:t>各类编辑权限，保障文件安全。文档含安全水印，控制外传源头</w:t>
      </w:r>
      <w:r>
        <w:rPr/>
        <w:t>。支持</w:t>
      </w:r>
      <w:r>
        <w:rPr>
          <w:b/>
          <w:bCs/>
          <w:color w:val="0E52D4"/>
        </w:rPr>
        <w:t>历史记录查看</w:t>
      </w:r>
      <w:r>
        <w:rPr>
          <w:color w:val="0E52D4"/>
        </w:rPr>
        <w:t>、</w:t>
      </w:r>
      <w:r>
        <w:rPr>
          <w:b/>
          <w:bCs/>
          <w:color w:val="0E52D4"/>
        </w:rPr>
        <w:t>版本恢复</w:t>
      </w:r>
      <w:r>
        <w:rPr>
          <w:color w:val="080F17"/>
        </w:rPr>
        <w:t>，协作时误触也不用担心啦~</w:t>
      </w:r>
    </w:p>
    <w:tbl>
      <w:tblPr>
        <w:tblW w:w="8300" w:type="dxa"/>
        <w:tblCellMar>
          <w:left w:w="54" w:type="dxa"/>
          <w:right w:w="54" w:type="dxa"/>
        </w:tblCellMar>
      </w:tblPr>
      <w:tblGrid>
        <w:gridCol w:w="5073"/>
        <w:gridCol w:w="3227"/>
      </w:tblGrid>
      <w:tr>
        <w:tblPrEx/>
        <w:trPr/>
        <w:tc>
          <w:tcPr>
            <w:tcW w:w="5073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3152996" cy="2653402"/>
                  <wp:effectExtent l="0" t="0" r="0" b="0"/>
                  <wp:docPr id="17" name="Picture 21" descr="L3WEEAY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1" descr="L3WEEAYA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996" cy="265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1980344" cy="2653402"/>
                  <wp:effectExtent l="0" t="0" r="0" b="0"/>
                  <wp:docPr id="18" name="Picture 22" descr="UDWEEAYB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2" descr="UDWEEAYBJ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344" cy="265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numPr>
          <w:ilvl w:val="0"/>
          <w:numId w:val="5"/>
        </w:numPr>
        <w:jc w:val="left"/>
      </w:pPr>
      <w:r>
        <w:rPr/>
        <w:t>团队文件管理</w:t>
      </w:r>
    </w:p>
    <w:tbl>
      <w:tblPr>
        <w:tblStyle w:val="15"/>
        <w:tblW w:w="8057.75" w:type="dxa"/>
      </w:tblPr>
      <w:tblGrid/>
      <w:tr>
        <w:tblPrEx/>
        <w:trPr/>
        <w:tc>
          <w:tcPr>
            <w:tcW w:w="8057.75" w:type="dxa"/>
            <w:shd w:val="clear" w:color="ffffff" w:fill="FAF1E6"/>
          </w:tcPr>
          <w:p>
            <w:pPr>
              <w:jc w:val="left"/>
            </w:pPr>
            <w:r>
              <w:rPr>
                <w:b/>
                <w:bCs/>
              </w:rPr>
              <w:t>老师Q3：</w:t>
            </w:r>
            <w:r>
              <w:rPr/>
              <w:t>教学、学生管理资料太多，同事间资料共享发到微信易过期，信息安全也难保障</w:t>
            </w:r>
          </w:p>
          <w:p>
            <w:pPr>
              <w:jc w:val="left"/>
            </w:pPr>
            <w:r>
              <w:rPr>
                <w:b/>
                <w:bCs/>
              </w:rPr>
              <w:t>学生Q3：</w:t>
            </w:r>
            <w:r>
              <w:rPr/>
              <w:t>社团、学生会任职，部门活动资料难以留存，换届就丢，给工作沉淀改进带来困难</w:t>
            </w:r>
          </w:p>
        </w:tc>
      </w:tr>
    </w:tbl>
    <w:p>
      <w:pPr>
        <w:jc w:val="left"/>
      </w:pPr>
      <w:r>
        <w:rPr>
          <w:b/>
          <w:bCs/>
          <w:color w:val="0E52D4"/>
        </w:rPr>
        <w:t>共享文件夹</w:t>
      </w:r>
      <w:r>
        <w:rPr/>
        <w:t>可作为班级、学生会、社团、课题小组的</w:t>
      </w:r>
      <w:r>
        <w:rPr>
          <w:color w:val="080F17"/>
        </w:rPr>
        <w:t>共享资料库，仅团队内成员可见</w:t>
      </w:r>
      <w:r>
        <w:rPr/>
        <w:t>。</w:t>
      </w:r>
      <w:r>
        <w:rPr>
          <w:b/>
          <w:bCs/>
          <w:color w:val="0E52D4"/>
        </w:rPr>
        <w:t>换届时可移除、添加新成员。文档有沉淀，部门工作有迹可循，团队文档加密，文件安全精准把控。</w:t>
      </w:r>
    </w:p>
    <w:p>
      <w:pPr>
        <w:jc w:val="left"/>
      </w:pPr>
      <w:r>
        <w:rPr>
          <w:bdr w:val="single" w:color="E4E4E4" w:sz="6" w:space="0"/>
        </w:rPr>
        <w:drawing>
          <wp:inline distT="0" distB="0" distL="0" distR="0">
            <wp:extent cx="5270500" cy="2841285"/>
            <wp:effectExtent l="0" t="0" r="0" b="0"/>
            <wp:docPr id="19" name="Picture 23" descr="3UPVKAYA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3UPVKAYA2Y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jc w:val="left"/>
      </w:pPr>
      <w:r>
        <w:rPr/>
        <w:t>不仅是办公，活跃玩法这里也有——多种形式随心打造</w:t>
      </w:r>
      <w:r>
        <w:rPr>
          <w:b/>
          <w:bCs/>
          <w:color w:val="080F17"/>
        </w:rPr>
        <w:t>你的</w:t>
      </w:r>
      <w:r>
        <w:rPr>
          <w:b/>
          <w:bCs/>
          <w:color w:val="0E52D4"/>
        </w:rPr>
        <w:t>校园专属线上讨论区</w:t>
      </w:r>
    </w:p>
    <w:p>
      <w:pPr>
        <w:jc w:val="left"/>
      </w:pPr>
      <w:r>
        <w:rPr/>
        <w:t>这里提供的是干净清爽的内容创作环境，疫情期间的校园互助文档，让同学们在艰难的时光里守望相助。结合有趣的话题，在线文档已经成为了大家情感表达的空间、丰富多彩的校园讨论区、方便校内信息收集的得力工具...</w:t>
      </w:r>
    </w:p>
    <w:p>
      <w:pPr>
        <w:jc w:val="center"/>
      </w:pPr>
      <w:r>
        <w:rPr>
          <w:b/>
          <w:bCs/>
          <w:color w:val="116AF0"/>
        </w:rPr>
        <w:t>...更多玩法等你来开发...</w:t>
      </w:r>
    </w:p>
    <w:tbl>
      <w:tblPr>
        <w:tblW w:w="8300" w:type="dxa"/>
        <w:tblCellMar>
          <w:left w:w="54" w:type="dxa"/>
          <w:right w:w="54" w:type="dxa"/>
        </w:tblCellMar>
      </w:tblPr>
      <w:tblGrid>
        <w:gridCol w:w="2806"/>
        <w:gridCol w:w="3001"/>
        <w:gridCol w:w="2493"/>
      </w:tblGrid>
      <w:tr>
        <w:tblPrEx/>
        <w:trPr/>
        <w:tc>
          <w:tcPr>
            <w:tcW w:w="2806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1713397" cy="1109352"/>
                  <wp:effectExtent l="0" t="0" r="0" b="0"/>
                  <wp:docPr id="20" name="Picture 24" descr="FNICOAYA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4" descr="FNICOAYAI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97" cy="11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1837077" cy="1109352"/>
                  <wp:effectExtent l="0" t="0" r="0" b="0"/>
                  <wp:docPr id="21" name="Picture 25" descr="DRICOAYA4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5" descr="DRICOAYA4U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77" cy="11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>
            <w:pPr/>
            <w:r>
              <w:rPr>
                <w:bdr w:val="single" w:color="E4E4E4" w:sz="6" w:space="0"/>
              </w:rPr>
              <w:drawing>
                <wp:inline distT="0" distB="0" distL="0" distR="0">
                  <wp:extent cx="1514286" cy="1109352"/>
                  <wp:effectExtent l="0" t="0" r="0" b="0"/>
                  <wp:docPr id="22" name="Picture 26" descr="J5ICOAY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6" descr="J5ICOAYAW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86" cy="110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2806" w:type="dxa"/>
          </w:tcPr>
          <w:p>
            <w:pPr>
              <w:jc w:val="center"/>
            </w:pPr>
            <w:r>
              <w:rPr>
                <w:color w:val="#5c6066"/>
              </w:rPr>
              <w:t>疫情互助文档</w:t>
            </w:r>
          </w:p>
        </w:tc>
        <w:tc>
          <w:tcPr>
            <w:tcW w:w="3001" w:type="dxa"/>
          </w:tcPr>
          <w:p>
            <w:pPr>
              <w:jc w:val="center"/>
            </w:pPr>
            <w:r>
              <w:rPr>
                <w:color w:val="#5c6066"/>
              </w:rPr>
              <w:t>美食大推荐</w:t>
            </w:r>
          </w:p>
        </w:tc>
        <w:tc>
          <w:tcPr>
            <w:tcW w:w="2493" w:type="dxa"/>
          </w:tcPr>
          <w:p>
            <w:pPr>
              <w:jc w:val="center"/>
            </w:pPr>
            <w:r>
              <w:rPr>
                <w:color w:val="#5c6066"/>
              </w:rPr>
              <w:t>浪漫情绪补给站</w:t>
            </w:r>
          </w:p>
        </w:tc>
      </w:tr>
    </w:tbl>
    <w:p>
      <w:pPr>
        <w:jc w:val="center"/>
      </w:pPr>
      <w:r>
        <w:rPr/>
        <w:t>激活和使用方法你get了吗？</w:t>
      </w:r>
    </w:p>
    <w:p>
      <w:pPr>
        <w:jc w:val="center"/>
      </w:pPr>
      <w:r>
        <w:rPr/>
        <w:t>希望大家都可以将精力集中于科研学习，开拓创新</w:t>
      </w:r>
    </w:p>
    <w:p>
      <w:pPr>
        <w:jc w:val="center"/>
      </w:pPr>
      <w:r>
        <w:rPr/>
        <w:t>好好利用吧~</w:t>
      </w:r>
    </w:p>
    <w:p>
      <w:pPr>
        <w:jc w:val="center"/>
      </w:pPr>
      <w:r>
        <w:rPr/>
        <w:t>希望能成为大家的文档处理新助手</w:t>
      </w:r>
    </w:p>
    <w:p>
      <w:pPr>
        <w:jc w:val="center"/>
      </w:pPr>
      <w:r>
        <w:rPr>
          <w:b/>
          <w:bCs/>
          <w:color w:val="0E52D4"/>
        </w:rPr>
        <w:t>让沟通编辑更便捷，学习工作更高效，校园生活更丰富！</w:t>
      </w:r>
    </w:p>
    <w:p>
      <w:pPr>
        <w:jc w:val="center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abstractNum w:abstractNumId="3">
    <w:nsid w:val="20000003"/>
    <w:multiLevelType w:val="multilevel"/>
    <w:tmpl w:val="20000003"/>
    <w:lvl w:ilvl="0" w:tentative="0">
      <w:start w:val="1"/>
      <w:numFmt w:val="decimal"/>
      <w:lvlText w:val="%1."/>
      <w:pPr>
        <w:ind w:left="420" w:hanging="420"/>
      </w:pPr>
      <w:rPr/>
    </w:lvl>
    <w:lvl w:ilvl="1" w:tentative="0">
      <w:start w:val="1"/>
      <w:numFmt w:val="lowerLetter"/>
      <w:lvlText w:val="%2."/>
      <w:pPr>
        <w:ind w:left="840" w:hanging="420"/>
      </w:pPr>
      <w:rPr/>
    </w:lvl>
    <w:lvl w:ilvl="2" w:tentative="0">
      <w:start w:val="1"/>
      <w:numFmt w:val="lowerRoman"/>
      <w:lvlText w:val="%3."/>
      <w:pPr>
        <w:ind w:left="1260" w:hanging="420"/>
      </w:pPr>
      <w:rPr/>
    </w:lvl>
    <w:lvl w:ilvl="3" w:tentative="0">
      <w:start w:val="1"/>
      <w:numFmt w:val="decimal"/>
      <w:lvlText w:val="%4."/>
      <w:pPr>
        <w:ind w:left="1680" w:hanging="420"/>
      </w:pPr>
      <w:rPr/>
    </w:lvl>
    <w:lvl w:ilvl="4" w:tentative="0">
      <w:start w:val="1"/>
      <w:numFmt w:val="lowerLetter"/>
      <w:lvlText w:val="%5."/>
      <w:pPr>
        <w:ind w:left="2100" w:hanging="420"/>
      </w:pPr>
      <w:rPr/>
    </w:lvl>
    <w:lvl w:ilvl="5" w:tentative="0">
      <w:start w:val="1"/>
      <w:numFmt w:val="lowerRoman"/>
      <w:lvlText w:val="%6."/>
      <w:pPr>
        <w:ind w:left="2520" w:hanging="420"/>
      </w:pPr>
      <w:rPr/>
    </w:lvl>
    <w:lvl w:ilvl="6" w:tentative="0">
      <w:start w:val="1"/>
      <w:numFmt w:val="decimal"/>
      <w:lvlText w:val="%7."/>
      <w:pPr>
        <w:ind w:left="2940" w:hanging="420"/>
      </w:pPr>
      <w:rPr/>
    </w:lvl>
    <w:lvl w:ilvl="7" w:tentative="0">
      <w:start w:val="1"/>
      <w:numFmt w:val="lowerLetter"/>
      <w:lvlText w:val="%8."/>
      <w:pPr>
        <w:ind w:left="3360" w:hanging="420"/>
      </w:pPr>
      <w:rPr/>
    </w:lvl>
  </w:abstractNum>
  <w:abstractNum w:abstractNumId="4">
    <w:nsid w:val="20000004"/>
    <w:multiLevelType w:val="multilevel"/>
    <w:tmpl w:val="20000004"/>
    <w:lvl w:ilvl="0" w:tentative="0">
      <w:start w:val="1"/>
      <w:numFmt w:val="decimal"/>
      <w:lvlText w:val="%1."/>
      <w:pPr>
        <w:ind w:left="420" w:hanging="420"/>
      </w:pPr>
      <w:rPr/>
    </w:lvl>
    <w:lvl w:ilvl="1" w:tentative="0">
      <w:start w:val="1"/>
      <w:numFmt w:val="lowerLetter"/>
      <w:lvlText w:val="%2."/>
      <w:pPr>
        <w:ind w:left="840" w:hanging="420"/>
      </w:pPr>
      <w:rPr/>
    </w:lvl>
    <w:lvl w:ilvl="2" w:tentative="0">
      <w:start w:val="1"/>
      <w:numFmt w:val="lowerRoman"/>
      <w:lvlText w:val="%3."/>
      <w:pPr>
        <w:ind w:left="1260" w:hanging="420"/>
      </w:pPr>
      <w:rPr/>
    </w:lvl>
    <w:lvl w:ilvl="3" w:tentative="0">
      <w:start w:val="1"/>
      <w:numFmt w:val="decimal"/>
      <w:lvlText w:val="%4."/>
      <w:pPr>
        <w:ind w:left="1680" w:hanging="420"/>
      </w:pPr>
      <w:rPr/>
    </w:lvl>
    <w:lvl w:ilvl="4" w:tentative="0">
      <w:start w:val="1"/>
      <w:numFmt w:val="lowerLetter"/>
      <w:lvlText w:val="%5."/>
      <w:pPr>
        <w:ind w:left="2100" w:hanging="420"/>
      </w:pPr>
      <w:rPr/>
    </w:lvl>
    <w:lvl w:ilvl="5" w:tentative="0">
      <w:start w:val="1"/>
      <w:numFmt w:val="lowerRoman"/>
      <w:lvlText w:val="%6."/>
      <w:pPr>
        <w:ind w:left="2520" w:hanging="420"/>
      </w:pPr>
      <w:rPr/>
    </w:lvl>
    <w:lvl w:ilvl="6" w:tentative="0">
      <w:start w:val="1"/>
      <w:numFmt w:val="decimal"/>
      <w:lvlText w:val="%7."/>
      <w:pPr>
        <w:ind w:left="2940" w:hanging="420"/>
      </w:pPr>
      <w:rPr/>
    </w:lvl>
    <w:lvl w:ilvl="7" w:tentative="0">
      <w:start w:val="1"/>
      <w:numFmt w:val="lowerLetter"/>
      <w:lvlText w:val="%8."/>
      <w:pPr>
        <w:ind w:left="3360" w:hanging="420"/>
      </w:pPr>
      <w:rPr/>
    </w:lvl>
  </w:abstractNum>
  <w:abstractNum w:abstractNumId="5">
    <w:nsid w:val="20000005"/>
    <w:multiLevelType w:val="multilevel"/>
    <w:tmpl w:val="20000005"/>
    <w:lvl w:ilvl="0" w:tentative="0">
      <w:start w:val="1"/>
      <w:numFmt w:val="decimal"/>
      <w:lvlText w:val="%1."/>
      <w:pPr>
        <w:ind w:left="420" w:hanging="420"/>
      </w:pPr>
      <w:rPr/>
    </w:lvl>
    <w:lvl w:ilvl="1" w:tentative="0">
      <w:start w:val="1"/>
      <w:numFmt w:val="lowerLetter"/>
      <w:lvlText w:val="%2."/>
      <w:pPr>
        <w:ind w:left="840" w:hanging="420"/>
      </w:pPr>
      <w:rPr/>
    </w:lvl>
    <w:lvl w:ilvl="2" w:tentative="0">
      <w:start w:val="1"/>
      <w:numFmt w:val="lowerRoman"/>
      <w:lvlText w:val="%3."/>
      <w:pPr>
        <w:ind w:left="1260" w:hanging="420"/>
      </w:pPr>
      <w:rPr/>
    </w:lvl>
    <w:lvl w:ilvl="3" w:tentative="0">
      <w:start w:val="1"/>
      <w:numFmt w:val="decimal"/>
      <w:lvlText w:val="%4."/>
      <w:pPr>
        <w:ind w:left="1680" w:hanging="420"/>
      </w:pPr>
      <w:rPr/>
    </w:lvl>
    <w:lvl w:ilvl="4" w:tentative="0">
      <w:start w:val="1"/>
      <w:numFmt w:val="lowerLetter"/>
      <w:lvlText w:val="%5."/>
      <w:pPr>
        <w:ind w:left="2100" w:hanging="420"/>
      </w:pPr>
      <w:rPr/>
    </w:lvl>
    <w:lvl w:ilvl="5" w:tentative="0">
      <w:start w:val="1"/>
      <w:numFmt w:val="lowerRoman"/>
      <w:lvlText w:val="%6."/>
      <w:pPr>
        <w:ind w:left="2520" w:hanging="420"/>
      </w:pPr>
      <w:rPr/>
    </w:lvl>
    <w:lvl w:ilvl="6" w:tentative="0">
      <w:start w:val="1"/>
      <w:numFmt w:val="decimal"/>
      <w:lvlText w:val="%7."/>
      <w:pPr>
        <w:ind w:left="2940" w:hanging="420"/>
      </w:pPr>
      <w:rPr/>
    </w:lvl>
    <w:lvl w:ilvl="7" w:tentative="0">
      <w:start w:val="1"/>
      <w:numFmt w:val="lowerLetter"/>
      <w:lvlText w:val="%8."/>
      <w:pPr>
        <w:ind w:left="3360" w:hanging="42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4">
    <w:name w:val="heading 2"/>
    <w:basedOn w:val="1"/>
    <w:uiPriority w:val="0"/>
    <w:qFormat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5">
    <w:name w:val="heading 3"/>
    <w:basedOn w:val="1"/>
    <w:uiPriority w:val="0"/>
    <w:qFormat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6">
    <w:name w:val="heading 4"/>
    <w:basedOn w:val="1"/>
    <w:uiPriority w:val="0"/>
    <w:qFormat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7">
    <w:name w:val="heading 5"/>
    <w:basedOn w:val="1"/>
    <w:uiPriority w:val="0"/>
    <w:qFormat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8">
    <w:name w:val="heading 6"/>
    <w:basedOn w:val="1"/>
    <w:uiPriority w:val="0"/>
    <w:qFormat/>
    <w:pPr>
      <w:keepNext/>
      <w:keepLines/>
      <w:spacing w:before="240" w:after="120" w:line="390" w:lineRule="exact"/>
      <w:outlineLvl w:val="6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keepNext/>
      <w:keepLines/>
      <w:spacing w:before="0" w:after="0" w:line="120" w:lineRule="exact"/>
    </w:pPr>
    <w:rPr/>
  </w:style>
  <w:style w:type="table" w:styleId="17">
    <w:name w:val="HighlightBlock1"/>
    <w:basedOn w:val="15"/>
    <w:rPr/>
    <w:tblPr/>
  </w:style>
  <w:style w:type="table" w:styleId="18">
    <w:name w:val="HighlightBlock2"/>
    <w:basedOn w:val="15"/>
    <w:rPr/>
    <w:tblPr/>
  </w:style>
  <w:style w:type="table" w:styleId="19">
    <w:name w:val="HighlightBlock3"/>
    <w:basedOn w:val="15"/>
    <w:rPr/>
    <w:tblPr/>
  </w:style>
  <w:style w:type="table" w:styleId="20">
    <w:name w:val="HighlightBlock4"/>
    <w:basedOn w:val="15"/>
    <w:rPr/>
    <w:tblPr/>
  </w:style>
  <w:style w:type="table" w:styleId="21">
    <w:name w:val="HighlightBlock5"/>
    <w:basedOn w:val="15"/>
    <w:rPr/>
    <w:tbl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gif"/><Relationship Id="rId10" Type="http://schemas.openxmlformats.org/officeDocument/2006/relationships/image" Target="media/image6.gif"/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2024-01-02T11:15:56Z</dcterms:created>
  <dcterms:modified xsi:type="dcterms:W3CDTF">2024-01-02T11:15:56Z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